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C8" w:rsidRDefault="003B1CC2" w:rsidP="00301319">
      <w:pPr>
        <w:ind w:right="283"/>
        <w:jc w:val="center"/>
        <w:rPr>
          <w:rFonts w:ascii="Bookman Old Style" w:hAnsi="Bookman Old Style"/>
          <w:b/>
          <w:sz w:val="28"/>
        </w:rPr>
      </w:pPr>
      <w:r w:rsidRPr="003B1CC2">
        <w:rPr>
          <w:rFonts w:ascii="Bookman Old Style" w:hAnsi="Bookman Old Style"/>
          <w:b/>
          <w:sz w:val="40"/>
        </w:rPr>
        <w:t>МЕТОДИЧЕСКАЯ  РАБОТА</w:t>
      </w:r>
    </w:p>
    <w:p w:rsidR="002365C8" w:rsidRDefault="002365C8" w:rsidP="00301319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Методическая работа в </w:t>
      </w:r>
      <w:r w:rsidR="000A4B7A">
        <w:rPr>
          <w:rFonts w:ascii="Times New Roman" w:hAnsi="Times New Roman" w:cs="Times New Roman"/>
          <w:sz w:val="28"/>
        </w:rPr>
        <w:t>ЛДХШ</w:t>
      </w:r>
      <w:r w:rsidRPr="007175ED">
        <w:rPr>
          <w:rFonts w:ascii="Times New Roman" w:hAnsi="Times New Roman" w:cs="Times New Roman"/>
          <w:sz w:val="28"/>
        </w:rPr>
        <w:t xml:space="preserve"> является одним из средств управления учебно-воспитательным процессом, поэтому весь наш небольшой коллектив включен в эту постоянную работу, где преподаватели решают различные вопросы по методике, формам, средствам и методам преподавания.</w:t>
      </w:r>
    </w:p>
    <w:p w:rsidR="00C02C75" w:rsidRDefault="00C02C75" w:rsidP="00301319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работа направлена на совершенствование образовательного процесса</w:t>
      </w:r>
      <w:r w:rsidR="001D54F8">
        <w:rPr>
          <w:rFonts w:ascii="Times New Roman" w:hAnsi="Times New Roman" w:cs="Times New Roman"/>
          <w:sz w:val="28"/>
        </w:rPr>
        <w:t xml:space="preserve">, форм, </w:t>
      </w:r>
      <w:r w:rsidR="00AB3210">
        <w:rPr>
          <w:rFonts w:ascii="Times New Roman" w:hAnsi="Times New Roman" w:cs="Times New Roman"/>
          <w:sz w:val="28"/>
        </w:rPr>
        <w:t xml:space="preserve"> методов деятельности</w:t>
      </w:r>
      <w:r w:rsidR="001D54F8">
        <w:rPr>
          <w:rFonts w:ascii="Times New Roman" w:hAnsi="Times New Roman" w:cs="Times New Roman"/>
          <w:sz w:val="28"/>
        </w:rPr>
        <w:t xml:space="preserve"> и </w:t>
      </w:r>
      <w:r w:rsidR="00AB3210">
        <w:rPr>
          <w:rFonts w:ascii="Times New Roman" w:hAnsi="Times New Roman" w:cs="Times New Roman"/>
          <w:sz w:val="28"/>
        </w:rPr>
        <w:t xml:space="preserve"> масте</w:t>
      </w:r>
      <w:r w:rsidR="001D54F8">
        <w:rPr>
          <w:rFonts w:ascii="Times New Roman" w:hAnsi="Times New Roman" w:cs="Times New Roman"/>
          <w:sz w:val="28"/>
        </w:rPr>
        <w:t xml:space="preserve">рства педагогических работников на реализацию  </w:t>
      </w:r>
      <w:r w:rsidR="00AB3210">
        <w:rPr>
          <w:rFonts w:ascii="Times New Roman" w:hAnsi="Times New Roman" w:cs="Times New Roman"/>
          <w:sz w:val="28"/>
        </w:rPr>
        <w:t xml:space="preserve"> </w:t>
      </w:r>
      <w:r w:rsidR="001D54F8">
        <w:rPr>
          <w:rFonts w:ascii="Times New Roman" w:hAnsi="Times New Roman" w:cs="Times New Roman"/>
          <w:sz w:val="28"/>
        </w:rPr>
        <w:t>программы «Живопись»,</w:t>
      </w:r>
      <w:r>
        <w:rPr>
          <w:rFonts w:ascii="Times New Roman" w:hAnsi="Times New Roman" w:cs="Times New Roman"/>
          <w:sz w:val="28"/>
        </w:rPr>
        <w:t xml:space="preserve"> Закона «Об образовании», на использование передового опыта ведущих педагогов изобразительного искусства</w:t>
      </w:r>
      <w:r w:rsidR="00AB3210">
        <w:rPr>
          <w:rFonts w:ascii="Times New Roman" w:hAnsi="Times New Roman" w:cs="Times New Roman"/>
          <w:sz w:val="28"/>
        </w:rPr>
        <w:t xml:space="preserve"> в ДХШ</w:t>
      </w:r>
      <w:r>
        <w:rPr>
          <w:rFonts w:ascii="Times New Roman" w:hAnsi="Times New Roman" w:cs="Times New Roman"/>
          <w:sz w:val="28"/>
        </w:rPr>
        <w:t xml:space="preserve">. </w:t>
      </w:r>
    </w:p>
    <w:p w:rsidR="001D54F8" w:rsidRPr="007175ED" w:rsidRDefault="001D54F8" w:rsidP="001D54F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С этой целью в ЛДХШ </w:t>
      </w:r>
      <w:r>
        <w:rPr>
          <w:rFonts w:ascii="Times New Roman" w:hAnsi="Times New Roman" w:cs="Times New Roman"/>
          <w:sz w:val="28"/>
        </w:rPr>
        <w:t xml:space="preserve">проводятся Методический совещания , порядок работы которых  определяется </w:t>
      </w:r>
      <w:r w:rsidRPr="007175ED">
        <w:rPr>
          <w:rFonts w:ascii="Times New Roman" w:hAnsi="Times New Roman" w:cs="Times New Roman"/>
          <w:sz w:val="28"/>
        </w:rPr>
        <w:t xml:space="preserve">Уставом и «Положением о Методическом </w:t>
      </w:r>
      <w:r>
        <w:rPr>
          <w:rFonts w:ascii="Times New Roman" w:hAnsi="Times New Roman" w:cs="Times New Roman"/>
          <w:sz w:val="28"/>
        </w:rPr>
        <w:t xml:space="preserve">совещании </w:t>
      </w:r>
      <w:r w:rsidRPr="007175ED">
        <w:rPr>
          <w:rFonts w:ascii="Times New Roman" w:hAnsi="Times New Roman" w:cs="Times New Roman"/>
          <w:sz w:val="28"/>
        </w:rPr>
        <w:t xml:space="preserve"> школы».</w:t>
      </w:r>
      <w:r>
        <w:rPr>
          <w:rFonts w:ascii="Times New Roman" w:hAnsi="Times New Roman" w:cs="Times New Roman"/>
          <w:sz w:val="28"/>
        </w:rPr>
        <w:t>Методические совещания проходят один - два раза в месяц.</w:t>
      </w:r>
    </w:p>
    <w:p w:rsidR="002365C8" w:rsidRDefault="002365C8" w:rsidP="00AB3210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175ED">
        <w:rPr>
          <w:rFonts w:ascii="Times New Roman" w:hAnsi="Times New Roman" w:cs="Times New Roman"/>
          <w:sz w:val="28"/>
        </w:rPr>
        <w:t xml:space="preserve">В этом учебном году </w:t>
      </w:r>
      <w:r w:rsidR="00AB3210">
        <w:rPr>
          <w:rFonts w:ascii="Times New Roman" w:hAnsi="Times New Roman" w:cs="Times New Roman"/>
          <w:sz w:val="28"/>
        </w:rPr>
        <w:t xml:space="preserve">преподаватели в первую очередь вплотную </w:t>
      </w:r>
      <w:r w:rsidRPr="007175ED">
        <w:rPr>
          <w:rFonts w:ascii="Times New Roman" w:hAnsi="Times New Roman" w:cs="Times New Roman"/>
          <w:sz w:val="28"/>
        </w:rPr>
        <w:t xml:space="preserve">занимались </w:t>
      </w:r>
      <w:r w:rsidR="00AB3210">
        <w:rPr>
          <w:rFonts w:ascii="Times New Roman" w:hAnsi="Times New Roman" w:cs="Times New Roman"/>
          <w:sz w:val="28"/>
        </w:rPr>
        <w:t xml:space="preserve">программой «Живопись», </w:t>
      </w:r>
      <w:r w:rsidRPr="00AB3210">
        <w:rPr>
          <w:rFonts w:ascii="Times New Roman" w:hAnsi="Times New Roman" w:cs="Times New Roman"/>
          <w:sz w:val="28"/>
        </w:rPr>
        <w:t xml:space="preserve">перерабатывали примерные учебные программы, исходя из </w:t>
      </w:r>
      <w:r w:rsidRPr="00AB3210">
        <w:rPr>
          <w:rFonts w:ascii="Times New Roman" w:hAnsi="Times New Roman" w:cs="Times New Roman"/>
          <w:sz w:val="28"/>
          <w:szCs w:val="24"/>
        </w:rPr>
        <w:t xml:space="preserve">традиций и возможностей </w:t>
      </w:r>
      <w:r w:rsidR="00AB3210">
        <w:rPr>
          <w:rFonts w:ascii="Times New Roman" w:hAnsi="Times New Roman" w:cs="Times New Roman"/>
          <w:sz w:val="28"/>
        </w:rPr>
        <w:t>нашей школы</w:t>
      </w:r>
      <w:r w:rsidR="00AB3210">
        <w:rPr>
          <w:rFonts w:ascii="Times New Roman" w:hAnsi="Times New Roman" w:cs="Times New Roman"/>
          <w:sz w:val="28"/>
          <w:szCs w:val="24"/>
        </w:rPr>
        <w:t>.</w:t>
      </w:r>
    </w:p>
    <w:p w:rsidR="001D54F8" w:rsidRDefault="001D54F8" w:rsidP="001D54F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Все, что касалось содержания учебных программ, проходило через обсуждения на Методических совещаниях.</w:t>
      </w:r>
    </w:p>
    <w:p w:rsidR="001D54F8" w:rsidRDefault="000960FE" w:rsidP="001D54F8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«Живопись» перерабатывается на Методических совещаниях, где вносятся свои дополнения и изменения в типовую программу, исходя из </w:t>
      </w:r>
      <w:r w:rsidR="001D54F8">
        <w:rPr>
          <w:rFonts w:ascii="Times New Roman" w:hAnsi="Times New Roman" w:cs="Times New Roman"/>
          <w:sz w:val="28"/>
          <w:szCs w:val="24"/>
        </w:rPr>
        <w:t>нашего</w:t>
      </w:r>
      <w:r>
        <w:rPr>
          <w:rFonts w:ascii="Times New Roman" w:hAnsi="Times New Roman" w:cs="Times New Roman"/>
          <w:sz w:val="28"/>
          <w:szCs w:val="24"/>
        </w:rPr>
        <w:t xml:space="preserve"> контингента обучающихся</w:t>
      </w:r>
      <w:r w:rsidR="001D54F8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 условий для проведени</w:t>
      </w:r>
      <w:r w:rsidR="001D54F8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учебных занятий. </w:t>
      </w:r>
    </w:p>
    <w:p w:rsidR="000960FE" w:rsidRDefault="000960FE" w:rsidP="001D54F8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1D54F8">
        <w:rPr>
          <w:rFonts w:ascii="Times New Roman" w:hAnsi="Times New Roman" w:cs="Times New Roman"/>
          <w:sz w:val="28"/>
          <w:szCs w:val="24"/>
        </w:rPr>
        <w:t>Педсовет</w:t>
      </w:r>
      <w:r>
        <w:rPr>
          <w:rFonts w:ascii="Times New Roman" w:hAnsi="Times New Roman" w:cs="Times New Roman"/>
          <w:sz w:val="28"/>
          <w:szCs w:val="24"/>
        </w:rPr>
        <w:t xml:space="preserve"> принимает и согласовывает учебные планы и </w:t>
      </w:r>
      <w:r w:rsidR="001D54F8">
        <w:rPr>
          <w:rFonts w:ascii="Times New Roman" w:hAnsi="Times New Roman" w:cs="Times New Roman"/>
          <w:sz w:val="28"/>
          <w:szCs w:val="24"/>
        </w:rPr>
        <w:t xml:space="preserve">учебные </w:t>
      </w:r>
      <w:r>
        <w:rPr>
          <w:rFonts w:ascii="Times New Roman" w:hAnsi="Times New Roman" w:cs="Times New Roman"/>
          <w:sz w:val="28"/>
          <w:szCs w:val="24"/>
        </w:rPr>
        <w:t xml:space="preserve"> программы.</w:t>
      </w:r>
    </w:p>
    <w:p w:rsidR="00AC492C" w:rsidRDefault="001D54F8" w:rsidP="001D54F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При реализации программы Живопись  обязательна должна осуществляться планомерная методическая работа направленная на совершенствование образовательного процесса , программ , форм и методов деятельности методической работы, мастерства педагогических работников.</w:t>
      </w:r>
    </w:p>
    <w:p w:rsidR="001D54F8" w:rsidRDefault="001D54F8" w:rsidP="001D54F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ЛДХШ самостоятельно разрабатывает программу своей деятельности с учетом развития творческой индивидуальности, запросов обучающихся и потребностей семьи. </w:t>
      </w:r>
    </w:p>
    <w:p w:rsidR="001D54F8" w:rsidRPr="007175ED" w:rsidRDefault="001D54F8" w:rsidP="001D54F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lastRenderedPageBreak/>
        <w:t>Учебно-методическое обеспечение программы</w:t>
      </w:r>
      <w:r>
        <w:rPr>
          <w:rFonts w:ascii="Times New Roman" w:hAnsi="Times New Roman" w:cs="Times New Roman"/>
          <w:sz w:val="28"/>
        </w:rPr>
        <w:t xml:space="preserve"> «Живопись»</w:t>
      </w:r>
      <w:r w:rsidRPr="007175ED">
        <w:rPr>
          <w:rFonts w:ascii="Times New Roman" w:hAnsi="Times New Roman" w:cs="Times New Roman"/>
          <w:sz w:val="28"/>
        </w:rPr>
        <w:t xml:space="preserve"> ориентировано на реализацию целей и задач художественного образования , возросшие требования к просветительской работе в современных условиях.</w:t>
      </w:r>
    </w:p>
    <w:p w:rsidR="001D54F8" w:rsidRDefault="001D54F8" w:rsidP="001D54F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Главную роль во всем образовательном процессе ЛДХШ</w:t>
      </w:r>
      <w:r w:rsidR="00C644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конечно</w:t>
      </w:r>
      <w:r w:rsidR="00C644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играют преподаватели, которые заинтересованы в результатах своей работы. </w:t>
      </w:r>
    </w:p>
    <w:p w:rsidR="00C64455" w:rsidRPr="007175ED" w:rsidRDefault="00C64455" w:rsidP="00C6445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Преподаватели</w:t>
      </w:r>
      <w:r>
        <w:rPr>
          <w:rFonts w:ascii="Times New Roman" w:hAnsi="Times New Roman" w:cs="Times New Roman"/>
          <w:sz w:val="28"/>
        </w:rPr>
        <w:t xml:space="preserve"> нашей школы </w:t>
      </w:r>
      <w:r w:rsidRPr="007175ED">
        <w:rPr>
          <w:rFonts w:ascii="Times New Roman" w:hAnsi="Times New Roman" w:cs="Times New Roman"/>
          <w:sz w:val="28"/>
        </w:rPr>
        <w:t>каждые пять лет проходят аттестацию, повышают квалификацию. На данном этапе двое преподавателей прошли аттестацию, а двоим преподавателям предстоит пройти аттестацию в 2013-2014 годах.</w:t>
      </w:r>
    </w:p>
    <w:p w:rsidR="000960FE" w:rsidRDefault="00AB3210" w:rsidP="00AB3210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прошедшие годы каждый преподаватель постоянно участвовал в областных семинарах в ЛОККиИ по циклу тем</w:t>
      </w:r>
      <w:r w:rsidR="000A4B7A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«Декоративно-прикладное искусство и народные промыслы»; </w:t>
      </w:r>
      <w:r w:rsidR="000960FE">
        <w:rPr>
          <w:rFonts w:ascii="Times New Roman" w:hAnsi="Times New Roman" w:cs="Times New Roman"/>
          <w:sz w:val="28"/>
          <w:szCs w:val="24"/>
        </w:rPr>
        <w:t>в Ленинградском областном государственном учреждении культуры УМЦКиИ по темам «Методы формирования декоративных натюрмортов»; «Законы визуального восприятия и язык композиции»; «Методика преподавания живописи, станковой, декоративной  и формальной композиций»; «Учебно-методическая и воспитательная деятельность»; «Проблемы преподавания живописи»; «Методика преподавания живописи и композиции» и ряд других семинаров.</w:t>
      </w:r>
    </w:p>
    <w:p w:rsidR="00AB3210" w:rsidRDefault="000960FE" w:rsidP="00AB3210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  <w:highlight w:val="yellow"/>
        </w:rPr>
        <w:t>(мастер-класс</w:t>
      </w:r>
      <w:r w:rsidR="000A4B7A" w:rsidRPr="000A4B7A">
        <w:rPr>
          <w:rFonts w:ascii="Times New Roman" w:hAnsi="Times New Roman" w:cs="Times New Roman"/>
          <w:sz w:val="28"/>
          <w:szCs w:val="24"/>
          <w:highlight w:val="yellow"/>
        </w:rPr>
        <w:t>ы</w:t>
      </w:r>
      <w:r w:rsidRPr="000A4B7A">
        <w:rPr>
          <w:rFonts w:ascii="Times New Roman" w:hAnsi="Times New Roman" w:cs="Times New Roman"/>
          <w:sz w:val="28"/>
          <w:szCs w:val="24"/>
          <w:highlight w:val="yellow"/>
        </w:rPr>
        <w:t xml:space="preserve"> по керамике и методические выставки работ обучающихся)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2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60FE" w:rsidRDefault="000960FE" w:rsidP="00AB3210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Большое значение в методической работе отведено промежуточным и итоговым просмотрам  и обсуждению учебных работ обучающихся , проводимых  по окончании каждой четверти и пленэра. На таких просмотрах видны успехи и недочеты в работах обучающихся каждого класса и естественно недоработки преподавателя. Обсуждения работ и указание недостатков дает определенный толчок в дальнейшей работе преподавателю. </w:t>
      </w:r>
    </w:p>
    <w:p w:rsidR="00C64455" w:rsidRDefault="00C64455" w:rsidP="00AB3210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этого на методических совещаниях обсуждаются вопросы, касаемые методики преподавания тех или иных учебных программ</w:t>
      </w:r>
      <w:r w:rsidR="000A4B7A">
        <w:rPr>
          <w:rFonts w:ascii="Times New Roman" w:hAnsi="Times New Roman" w:cs="Times New Roman"/>
          <w:sz w:val="28"/>
          <w:szCs w:val="24"/>
        </w:rPr>
        <w:t>, а также делают сообщения на различные темы: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«Рисование – игра, творчество, воспитание»;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«Авторитарный и гуманистический учитель»;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«Дополнительное образование детей в отрасли культуры и искусства»;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lastRenderedPageBreak/>
        <w:t>«Содержание образовательного процесса в учреждениях дополнительного образования детей»;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«Работа  в материале на уроках композиции»;</w:t>
      </w:r>
    </w:p>
    <w:p w:rsid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«Методика преподавания станковой композиции»;</w:t>
      </w:r>
    </w:p>
    <w:p w:rsid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«Учитель и ученический коллектив. Учитель и родитель учащихся»;</w:t>
      </w:r>
    </w:p>
    <w:p w:rsid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«Принципы управления поведением ребенка на уроке»;</w:t>
      </w:r>
    </w:p>
    <w:p w:rsidR="000A4B7A" w:rsidRPr="000A4B7A" w:rsidRDefault="000A4B7A" w:rsidP="000A4B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«Формальная композиция и применение ее в учебном процессе».</w:t>
      </w:r>
    </w:p>
    <w:p w:rsidR="00C02C75" w:rsidRPr="00C02C75" w:rsidRDefault="00C02C75" w:rsidP="000A4B7A">
      <w:pPr>
        <w:ind w:firstLine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C02C75">
        <w:rPr>
          <w:rFonts w:ascii="Times New Roman" w:hAnsi="Times New Roman" w:cs="Times New Roman"/>
          <w:sz w:val="28"/>
          <w:szCs w:val="24"/>
          <w:u w:val="single"/>
        </w:rPr>
        <w:t>Цель работы Методическ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ове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щ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ний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C02C75" w:rsidRPr="00C02C75" w:rsidRDefault="00C02C75" w:rsidP="00C6445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 xml:space="preserve">Обеспечение  гибкости и оперативности методической работы </w:t>
      </w:r>
      <w:r w:rsidR="00C64455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Pr="00C02C75">
        <w:rPr>
          <w:rFonts w:ascii="Times New Roman" w:eastAsia="Calibri" w:hAnsi="Times New Roman" w:cs="Times New Roman"/>
          <w:sz w:val="28"/>
          <w:szCs w:val="24"/>
        </w:rPr>
        <w:t>ЛДХШ, повышение квалификации педагогических работников, формирование профессионально значимых качеств преподавателей, роста их профессионального мастерства.</w:t>
      </w:r>
    </w:p>
    <w:p w:rsidR="00C02C75" w:rsidRPr="00C02C75" w:rsidRDefault="00C02C75" w:rsidP="00C6445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Повышение научно-методического и профессионального уровня преподавателей.</w:t>
      </w:r>
    </w:p>
    <w:p w:rsidR="00C02C75" w:rsidRPr="00C02C75" w:rsidRDefault="00C02C75" w:rsidP="00C02C75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2C75" w:rsidRPr="00C02C75" w:rsidRDefault="00C02C75" w:rsidP="000A4B7A">
      <w:pPr>
        <w:tabs>
          <w:tab w:val="left" w:pos="19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Задачи и содержание  </w:t>
      </w:r>
      <w:r w:rsidR="003863B6" w:rsidRPr="00C02C75">
        <w:rPr>
          <w:rFonts w:ascii="Times New Roman" w:hAnsi="Times New Roman" w:cs="Times New Roman"/>
          <w:sz w:val="28"/>
          <w:szCs w:val="24"/>
          <w:u w:val="single"/>
        </w:rPr>
        <w:t>Методическ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их</w:t>
      </w:r>
      <w:r w:rsidR="003863B6" w:rsidRPr="00C02C7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3863B6" w:rsidRPr="00C02C75">
        <w:rPr>
          <w:rFonts w:ascii="Times New Roman" w:hAnsi="Times New Roman" w:cs="Times New Roman"/>
          <w:sz w:val="28"/>
          <w:szCs w:val="24"/>
          <w:u w:val="single"/>
        </w:rPr>
        <w:t>ове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щ</w:t>
      </w:r>
      <w:r w:rsidR="003863B6" w:rsidRPr="00C02C75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863B6">
        <w:rPr>
          <w:rFonts w:ascii="Times New Roman" w:hAnsi="Times New Roman" w:cs="Times New Roman"/>
          <w:sz w:val="28"/>
          <w:szCs w:val="24"/>
          <w:u w:val="single"/>
        </w:rPr>
        <w:t>ний</w:t>
      </w:r>
      <w:r w:rsidR="003863B6" w:rsidRPr="00C02C75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AC492C" w:rsidRDefault="00AC492C" w:rsidP="003863B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2C75" w:rsidRPr="00C02C75" w:rsidRDefault="00C02C75" w:rsidP="003863B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Методическая работа является одним из средств управления учебно-воспитательным процессом и должна обеспечивать решение следующих основных задач:</w:t>
      </w:r>
    </w:p>
    <w:p w:rsidR="00C02C75" w:rsidRPr="00C02C75" w:rsidRDefault="00C02C75" w:rsidP="00C02C75">
      <w:pPr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создание сплоченного коллектива единомышленников, бережно сохраняющего традиции ЛДХШ, стремящегося к постоянному профессиональному самосовершенствованию, развитию воспитательно-образовательного процесса, повышению продуктивности педагогической деятельности;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методическое обеспечение деятельности ЛДХШ;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информирование преподавателей о результатах научных исследований и передового опыта в области педагогики, психологии, преподаваемых  предметов;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оказание действенной помощи преподавателям в  совершенствовании их профессиональной подготовки, в выработке необходимых умений и навыков;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изучение профессиональных достижений преподавателей, обобщение ценного опыта каждого и внедрение его в практику работы коллектива;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 xml:space="preserve">стимулирование инициативы и активизирование творчества членов педагогического коллектива в  творческой деятельности, </w:t>
      </w:r>
      <w:r w:rsidRPr="00C02C75">
        <w:rPr>
          <w:rFonts w:ascii="Times New Roman" w:eastAsia="Calibri" w:hAnsi="Times New Roman" w:cs="Times New Roman"/>
          <w:sz w:val="28"/>
          <w:szCs w:val="24"/>
        </w:rPr>
        <w:lastRenderedPageBreak/>
        <w:t>направленной на  совершенствование, обновление и развитие образовательного процесса в работе преподавателей ЛДХШ;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анализирование  результатов педагогической деятельности, выявление и предупреждение ошибок и перегрузок обучающихся и преподавателей;</w:t>
      </w:r>
    </w:p>
    <w:p w:rsidR="00C02C75" w:rsidRPr="00C02C75" w:rsidRDefault="00C02C75" w:rsidP="00C02C75">
      <w:pPr>
        <w:numPr>
          <w:ilvl w:val="2"/>
          <w:numId w:val="2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личности преподавателя.</w:t>
      </w:r>
    </w:p>
    <w:p w:rsidR="00C02C75" w:rsidRDefault="00C02C75" w:rsidP="0030131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365C8" w:rsidRDefault="00C02C75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отслеживания оценки образовательного процесса в начале 2012/2013 учебного года в школе был </w:t>
      </w:r>
      <w:r w:rsidR="003863B6">
        <w:rPr>
          <w:rFonts w:ascii="Times New Roman" w:hAnsi="Times New Roman" w:cs="Times New Roman"/>
          <w:sz w:val="28"/>
        </w:rPr>
        <w:t>организован</w:t>
      </w:r>
      <w:r>
        <w:rPr>
          <w:rFonts w:ascii="Times New Roman" w:hAnsi="Times New Roman" w:cs="Times New Roman"/>
          <w:sz w:val="28"/>
        </w:rPr>
        <w:t xml:space="preserve"> мониторинг, с помощью которого мы организуем, собираем, храним и ведем обработку информации разного направления.</w:t>
      </w:r>
    </w:p>
    <w:p w:rsidR="003863B6" w:rsidRDefault="003863B6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направлен на комплексное отслеживание процессов , определяющих количественно-качественные изменения результатов образовательного процесса.</w:t>
      </w:r>
    </w:p>
    <w:p w:rsidR="00C02C75" w:rsidRDefault="00C02C75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данное время мы собрали следующие данные за 2009-2013 годы:</w:t>
      </w:r>
    </w:p>
    <w:p w:rsidR="00C02C75" w:rsidRDefault="00C02C75" w:rsidP="00C02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достижениях обучающихся (дипломы победителей конкурсов);</w:t>
      </w:r>
    </w:p>
    <w:p w:rsidR="00C02C75" w:rsidRDefault="00C02C75" w:rsidP="00C02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поступлении выпускников;</w:t>
      </w:r>
    </w:p>
    <w:p w:rsidR="00C02C75" w:rsidRDefault="003863B6" w:rsidP="00C02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</w:t>
      </w:r>
      <w:r w:rsidR="00C02C75">
        <w:rPr>
          <w:rFonts w:ascii="Times New Roman" w:hAnsi="Times New Roman" w:cs="Times New Roman"/>
          <w:sz w:val="28"/>
        </w:rPr>
        <w:t xml:space="preserve"> успеваемости</w:t>
      </w:r>
      <w:r>
        <w:rPr>
          <w:rFonts w:ascii="Times New Roman" w:hAnsi="Times New Roman" w:cs="Times New Roman"/>
          <w:sz w:val="28"/>
        </w:rPr>
        <w:t xml:space="preserve"> обучающихся</w:t>
      </w:r>
      <w:r w:rsidR="00C02C75">
        <w:rPr>
          <w:rFonts w:ascii="Times New Roman" w:hAnsi="Times New Roman" w:cs="Times New Roman"/>
          <w:sz w:val="28"/>
        </w:rPr>
        <w:t xml:space="preserve"> по каждому классу;</w:t>
      </w:r>
    </w:p>
    <w:p w:rsidR="003863B6" w:rsidRDefault="003863B6" w:rsidP="00C02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Сводные таблицы сохранности контингент</w:t>
      </w:r>
      <w:r w:rsidR="00C6445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;</w:t>
      </w:r>
    </w:p>
    <w:p w:rsidR="00C02C75" w:rsidRDefault="00C02C75" w:rsidP="00C02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преподавателях (аттестация, повышение квалификации).</w:t>
      </w:r>
    </w:p>
    <w:p w:rsidR="00AC492C" w:rsidRDefault="00AC492C" w:rsidP="003863B6">
      <w:pPr>
        <w:pStyle w:val="a3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863B6" w:rsidRPr="00C64455" w:rsidRDefault="003863B6" w:rsidP="003863B6">
      <w:pPr>
        <w:pStyle w:val="a3"/>
        <w:spacing w:after="0"/>
        <w:ind w:left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направления и виды мониторинга</w:t>
      </w:r>
    </w:p>
    <w:p w:rsidR="003863B6" w:rsidRPr="00C64455" w:rsidRDefault="003863B6" w:rsidP="003863B6">
      <w:pPr>
        <w:pStyle w:val="a3"/>
        <w:numPr>
          <w:ilvl w:val="1"/>
          <w:numId w:val="6"/>
        </w:numPr>
        <w:spacing w:after="0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Мониторинг в сфере дополнительного образования осуществляется по различным направлениям в зависимости от его целей, уровня осуществления и обследуемого объекта. </w:t>
      </w:r>
    </w:p>
    <w:p w:rsidR="003863B6" w:rsidRPr="00C64455" w:rsidRDefault="003863B6" w:rsidP="003863B6">
      <w:pPr>
        <w:pStyle w:val="a3"/>
        <w:numPr>
          <w:ilvl w:val="1"/>
          <w:numId w:val="6"/>
        </w:numPr>
        <w:spacing w:after="0"/>
        <w:ind w:left="567" w:hanging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основным направлениям мониторинга ЛДХШ относятся: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уровень успеваемости, качества знаний;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уровень и качество учебных достижений обучающихся;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профессиональная компетентность педагогических и руководящих работников; 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управленческой деятельности;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процесса обучения (посещаемость учебных занятий);</w:t>
      </w:r>
    </w:p>
    <w:p w:rsidR="003863B6" w:rsidRPr="00597F7F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эффективность воспитательных систем</w:t>
      </w:r>
      <w:r w:rsidRPr="00597F7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;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психологический климат в школе;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инновационная деятельность;                                                                                                  </w:t>
      </w:r>
    </w:p>
    <w:p w:rsidR="003863B6" w:rsidRPr="00C64455" w:rsidRDefault="003863B6" w:rsidP="003863B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реализация образовательных программ.</w:t>
      </w:r>
    </w:p>
    <w:p w:rsidR="003863B6" w:rsidRPr="003863B6" w:rsidRDefault="003863B6" w:rsidP="003863B6">
      <w:pPr>
        <w:jc w:val="both"/>
        <w:rPr>
          <w:rFonts w:ascii="Times New Roman" w:hAnsi="Times New Roman" w:cs="Times New Roman"/>
          <w:sz w:val="28"/>
        </w:rPr>
      </w:pPr>
    </w:p>
    <w:p w:rsidR="00C02C75" w:rsidRDefault="003863B6" w:rsidP="003863B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успеваемости обучающихся позволяет видеть динамику основных показателей успешности каждого класса и принимать управленческие решения в зависимости от этой динамики.</w:t>
      </w:r>
      <w:r w:rsidR="003A6556">
        <w:rPr>
          <w:rFonts w:ascii="Times New Roman" w:hAnsi="Times New Roman" w:cs="Times New Roman"/>
          <w:sz w:val="28"/>
        </w:rPr>
        <w:t xml:space="preserve"> Мониторинг посещений обучающимися учебных занятий позволяет получать актуальную информацию об обучающихся, допускающих пропуски занятий без уважительных причин. Выясняются причины пропусков, принимаются управленческие решения , направленные на предотвращение этих причин.</w:t>
      </w:r>
    </w:p>
    <w:p w:rsidR="00C02C75" w:rsidRDefault="00C02C75" w:rsidP="00C02C7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Информация, полученная в результате педагогического мониторинга важна и полезна для школы, служит основанием для прогнозирования дальнейшего развития, для постановки новых ближних и дальних целей.</w:t>
      </w:r>
    </w:p>
    <w:p w:rsidR="00C02C75" w:rsidRDefault="0025542D" w:rsidP="00C02C7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создание системы педагогического мониторинга с целью изучения результативности образовательно-воспитательного процесса становится важнейшей задачей управленческой деятельности каждой школы, в том числе и нашей.</w:t>
      </w:r>
    </w:p>
    <w:p w:rsidR="0025542D" w:rsidRDefault="0025542D" w:rsidP="00C02C7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мониторинга регламентируется в ЛДХШ Положением о мониторинге качества образования.</w:t>
      </w:r>
      <w:r w:rsidR="003A6556">
        <w:rPr>
          <w:rFonts w:ascii="Times New Roman" w:hAnsi="Times New Roman" w:cs="Times New Roman"/>
          <w:sz w:val="28"/>
        </w:rPr>
        <w:t xml:space="preserve"> </w:t>
      </w:r>
    </w:p>
    <w:p w:rsidR="001D6691" w:rsidRPr="007175ED" w:rsidRDefault="001D6691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Каждый преподаватель заинтересован в высоких результатах обучающихся своего класса. И в первую очередь преподаватели ищут пути повышения роста профессионального мастерства и естественно повышения качества образовательного процесса.</w:t>
      </w:r>
    </w:p>
    <w:p w:rsidR="002365C8" w:rsidRPr="007175ED" w:rsidRDefault="001D6691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Преподаватели занимаются самообразованием, творческой работой, знакомятся с работой преподавателей художественных школ г. Санкт-Петербурга и Ленинградской области. </w:t>
      </w:r>
    </w:p>
    <w:p w:rsidR="00D97739" w:rsidRPr="007175ED" w:rsidRDefault="00D97739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Реализация программы «Живопись» обеспечена учебно-методической документацией по всем учебным предметам.</w:t>
      </w:r>
    </w:p>
    <w:p w:rsidR="00D97739" w:rsidRPr="007175ED" w:rsidRDefault="00D97739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В школе на занятиях используются методическая литература, литература по изобразительному искусству, учебно-методические пособия, журна</w:t>
      </w:r>
      <w:r w:rsidR="0025542D">
        <w:rPr>
          <w:rFonts w:ascii="Times New Roman" w:hAnsi="Times New Roman" w:cs="Times New Roman"/>
          <w:sz w:val="28"/>
        </w:rPr>
        <w:t>лы «Художественная школа» с 2004</w:t>
      </w:r>
      <w:r w:rsidRPr="007175ED">
        <w:rPr>
          <w:rFonts w:ascii="Times New Roman" w:hAnsi="Times New Roman" w:cs="Times New Roman"/>
          <w:sz w:val="28"/>
        </w:rPr>
        <w:t xml:space="preserve"> </w:t>
      </w:r>
      <w:r w:rsidR="0025542D">
        <w:rPr>
          <w:rFonts w:ascii="Times New Roman" w:hAnsi="Times New Roman" w:cs="Times New Roman"/>
          <w:sz w:val="28"/>
        </w:rPr>
        <w:t xml:space="preserve"> по 2013 год</w:t>
      </w:r>
      <w:r w:rsidR="00C64455">
        <w:rPr>
          <w:rFonts w:ascii="Times New Roman" w:hAnsi="Times New Roman" w:cs="Times New Roman"/>
          <w:sz w:val="28"/>
        </w:rPr>
        <w:t>ы</w:t>
      </w:r>
      <w:r w:rsidR="0025542D">
        <w:rPr>
          <w:rFonts w:ascii="Times New Roman" w:hAnsi="Times New Roman" w:cs="Times New Roman"/>
          <w:sz w:val="28"/>
        </w:rPr>
        <w:t>.</w:t>
      </w:r>
    </w:p>
    <w:p w:rsidR="00D97739" w:rsidRPr="007175ED" w:rsidRDefault="00D97739" w:rsidP="003013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 </w:t>
      </w:r>
    </w:p>
    <w:p w:rsidR="002365C8" w:rsidRPr="002365C8" w:rsidRDefault="002365C8" w:rsidP="00301319">
      <w:pPr>
        <w:ind w:firstLine="567"/>
        <w:jc w:val="both"/>
        <w:rPr>
          <w:rFonts w:ascii="Bookman Old Style" w:hAnsi="Bookman Old Style"/>
          <w:sz w:val="28"/>
        </w:rPr>
      </w:pPr>
    </w:p>
    <w:p w:rsidR="002365C8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p w:rsidR="002365C8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p w:rsidR="002365C8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p w:rsidR="002365C8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p w:rsidR="002365C8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p w:rsidR="002365C8" w:rsidRPr="003B1CC2" w:rsidRDefault="002365C8" w:rsidP="00301319">
      <w:pPr>
        <w:jc w:val="both"/>
        <w:rPr>
          <w:rFonts w:ascii="Bookman Old Style" w:hAnsi="Bookman Old Style"/>
          <w:b/>
          <w:sz w:val="40"/>
        </w:rPr>
      </w:pPr>
    </w:p>
    <w:sectPr w:rsidR="002365C8" w:rsidRPr="003B1CC2" w:rsidSect="00683123">
      <w:headerReference w:type="default" r:id="rId7"/>
      <w:pgSz w:w="11906" w:h="16838"/>
      <w:pgMar w:top="851" w:right="2408" w:bottom="56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AE" w:rsidRDefault="008874AE" w:rsidP="00683123">
      <w:pPr>
        <w:spacing w:after="0" w:line="240" w:lineRule="auto"/>
      </w:pPr>
      <w:r>
        <w:separator/>
      </w:r>
    </w:p>
  </w:endnote>
  <w:endnote w:type="continuationSeparator" w:id="0">
    <w:p w:rsidR="008874AE" w:rsidRDefault="008874AE" w:rsidP="0068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AE" w:rsidRDefault="008874AE" w:rsidP="00683123">
      <w:pPr>
        <w:spacing w:after="0" w:line="240" w:lineRule="auto"/>
      </w:pPr>
      <w:r>
        <w:separator/>
      </w:r>
    </w:p>
  </w:footnote>
  <w:footnote w:type="continuationSeparator" w:id="0">
    <w:p w:rsidR="008874AE" w:rsidRDefault="008874AE" w:rsidP="0068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766"/>
      <w:docPartObj>
        <w:docPartGallery w:val="Page Numbers (Top of Page)"/>
        <w:docPartUnique/>
      </w:docPartObj>
    </w:sdtPr>
    <w:sdtContent>
      <w:p w:rsidR="00683123" w:rsidRDefault="00CE629A">
        <w:pPr>
          <w:pStyle w:val="a6"/>
          <w:jc w:val="right"/>
        </w:pPr>
        <w:fldSimple w:instr=" PAGE   \* MERGEFORMAT ">
          <w:r w:rsidR="00392130">
            <w:rPr>
              <w:noProof/>
            </w:rPr>
            <w:t>6</w:t>
          </w:r>
        </w:fldSimple>
      </w:p>
    </w:sdtContent>
  </w:sdt>
  <w:p w:rsidR="00683123" w:rsidRDefault="00683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310"/>
    <w:multiLevelType w:val="hybridMultilevel"/>
    <w:tmpl w:val="3D7C0D20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A772029"/>
    <w:multiLevelType w:val="hybridMultilevel"/>
    <w:tmpl w:val="ED86EA04"/>
    <w:lvl w:ilvl="0" w:tplc="E3D8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08BD"/>
    <w:multiLevelType w:val="multilevel"/>
    <w:tmpl w:val="D8002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0672C6A"/>
    <w:multiLevelType w:val="hybridMultilevel"/>
    <w:tmpl w:val="34D89880"/>
    <w:lvl w:ilvl="0" w:tplc="B504D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583777"/>
    <w:multiLevelType w:val="hybridMultilevel"/>
    <w:tmpl w:val="29D2D87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6C942EE4"/>
    <w:multiLevelType w:val="multilevel"/>
    <w:tmpl w:val="372E3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7E71E44"/>
    <w:multiLevelType w:val="hybridMultilevel"/>
    <w:tmpl w:val="AE0A24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A211339"/>
    <w:multiLevelType w:val="multilevel"/>
    <w:tmpl w:val="28E8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CC2"/>
    <w:rsid w:val="000960FE"/>
    <w:rsid w:val="000A4B7A"/>
    <w:rsid w:val="001D54F8"/>
    <w:rsid w:val="001D6691"/>
    <w:rsid w:val="001F3709"/>
    <w:rsid w:val="00212E2D"/>
    <w:rsid w:val="002365C8"/>
    <w:rsid w:val="0025542D"/>
    <w:rsid w:val="002F1449"/>
    <w:rsid w:val="00301319"/>
    <w:rsid w:val="00313641"/>
    <w:rsid w:val="0038505B"/>
    <w:rsid w:val="003863B6"/>
    <w:rsid w:val="00392130"/>
    <w:rsid w:val="003A6556"/>
    <w:rsid w:val="003B1CC2"/>
    <w:rsid w:val="00441027"/>
    <w:rsid w:val="00683123"/>
    <w:rsid w:val="007175ED"/>
    <w:rsid w:val="00763EEB"/>
    <w:rsid w:val="008874AE"/>
    <w:rsid w:val="00AB3210"/>
    <w:rsid w:val="00AC492C"/>
    <w:rsid w:val="00C02C75"/>
    <w:rsid w:val="00C64455"/>
    <w:rsid w:val="00CE629A"/>
    <w:rsid w:val="00D02873"/>
    <w:rsid w:val="00D97739"/>
    <w:rsid w:val="00F53A6F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3123"/>
  </w:style>
  <w:style w:type="paragraph" w:styleId="a8">
    <w:name w:val="footer"/>
    <w:basedOn w:val="a"/>
    <w:link w:val="a9"/>
    <w:uiPriority w:val="99"/>
    <w:semiHidden/>
    <w:unhideWhenUsed/>
    <w:rsid w:val="0068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школа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cp:lastPrinted>2013-05-24T06:40:00Z</cp:lastPrinted>
  <dcterms:created xsi:type="dcterms:W3CDTF">2013-04-05T05:42:00Z</dcterms:created>
  <dcterms:modified xsi:type="dcterms:W3CDTF">2013-05-31T14:44:00Z</dcterms:modified>
</cp:coreProperties>
</file>